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80" w:lineRule="auto"/>
        <w:jc w:val="center"/>
        <w:rPr>
          <w:rFonts w:ascii="Times New Roman" w:cs="Times New Roman" w:eastAsia="Times New Roman" w:hAnsi="Times New Roman"/>
          <w:b w:val="1"/>
          <w:color w:val="e36c0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280" w:lineRule="auto"/>
        <w:jc w:val="center"/>
        <w:rPr>
          <w:rFonts w:ascii="Times New Roman" w:cs="Times New Roman" w:eastAsia="Times New Roman" w:hAnsi="Times New Roman"/>
          <w:b w:val="1"/>
          <w:color w:val="e36c0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36c09"/>
          <w:sz w:val="28"/>
          <w:szCs w:val="28"/>
          <w:rtl w:val="0"/>
        </w:rPr>
        <w:t xml:space="preserve">Creatività inclusiva attraverso attività artistico educative</w:t>
      </w:r>
    </w:p>
    <w:p w:rsidR="00000000" w:rsidDel="00000000" w:rsidP="00000000" w:rsidRDefault="00000000" w:rsidRPr="00000000" w14:paraId="00000003">
      <w:pPr>
        <w:widowControl w:val="1"/>
        <w:spacing w:after="280" w:before="28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36c09"/>
          <w:sz w:val="28"/>
          <w:szCs w:val="28"/>
          <w:rtl w:val="0"/>
        </w:rPr>
        <w:t xml:space="preserve">TRAINING PER PROFESSIONISTI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24" w:line="379" w:lineRule="auto"/>
        <w:ind w:right="2"/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UESTIONARIO SUI PUNTI DI FORZA E AREE DI MIGLIORAMENTO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 strumento sui punti di forza e di debolezza (</w:t>
      </w:r>
      <w:r w:rsidDel="00000000" w:rsidR="00000000" w:rsidRPr="00000000">
        <w:rPr>
          <w:rFonts w:ascii="Arial MT" w:cs="Arial MT" w:eastAsia="Arial MT" w:hAnsi="Arial M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Strengths and Difficulties Questionnaires - SDQ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è un breve questionario di screening comportamentale. Tutte le versioni dell'SDQ prevedono circa 25 items, alcuni positivi e altri negativi. Questi 25 item sono divisi in 5 scale.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2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Per ogni item, segni la casella scegliendo tra le seguenti alternative: fortemente in disaccordo, in disaccordo, né d'accordo né in disaccordo, d'accordo, fortemente d’accordo. È importante che risponda a tutte le domande nel modo più accurato, anche se non è assolutamente certo o se la domanda le sembra poco rilevante. Per favore, dia la sua risposta sulla base del comportamento del bambino negli ultimi sei mesi.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Borders>
          <w:top w:color="000000" w:space="0" w:sz="4" w:val="dashed"/>
          <w:bottom w:color="000000" w:space="0" w:sz="4" w:val="dashed"/>
          <w:insideH w:color="000000" w:space="0" w:sz="4" w:val="dashed"/>
        </w:tblBorders>
        <w:tblLayout w:type="fixed"/>
        <w:tblLook w:val="0400"/>
      </w:tblPr>
      <w:tblGrid>
        <w:gridCol w:w="142"/>
        <w:gridCol w:w="7183"/>
        <w:gridCol w:w="2070"/>
        <w:gridCol w:w="243"/>
        <w:tblGridChange w:id="0">
          <w:tblGrid>
            <w:gridCol w:w="142"/>
            <w:gridCol w:w="7183"/>
            <w:gridCol w:w="2070"/>
            <w:gridCol w:w="243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0" w:space="0" w:sz="0" w:val="nil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ind w:left="64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1    2    3     4    5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Rispettoso/a dei sentimenti degli altri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Irrequieto/a, iperattivo/a, incapace di stare fermo/a per molto tempo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 lamenta spesso per mal di testa, mal di stomaco o nausea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Condivide volentieri con gli altri (dolci, giochi, matite ecc.)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Spesso ha delle crisi di collera o è di cattivo umore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E’ piuttosto solitario/a, tende a giocare da solo/a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Generalmente è obbediente, esegue di solito le richieste degli adulti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 molte preoccupazioni, spesso sembra preoccupato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E’ di aiuto se qualcuno si fa male, è arrabbiato o malato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E’ costantemente in movimento o a disagio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 almeno un buon amico o una buona amica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Spesso litiga con gli altri ragazzi o li infastidisce di proposito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E’ spesso infelice, triste o in lacrime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Generalmente ben accettato dagli altri ragazzi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Facilmente distratto/a, incapace di concentrarsi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before="12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È nervoso/a o a disagio in situazioni nuove, si sente poco sicuro di sé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before="12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Gentile con i bambini più piccoli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Spesso dice bugie o inganna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before="12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Preso di mira e preso in giro dagli altri ragazzi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before="12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 offre spesso volontario per aiutare gli altri (genitori, insegnanti, altri bambini)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before="12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ind w:left="5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before="12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= fortemente in disaccordo, 2 = in disaccordo, 3 = né d'accordo né in disaccordo, 4 = d'accordo, 5 = fortemente d'accordo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before="120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1    2    3     4    5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Ruba a casa, a scuola o in altri posti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before="12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 rapporti migliori con gli adulti che con i bambini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before="12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numPr>
                <w:ilvl w:val="0"/>
                <w:numId w:val="1"/>
              </w:numPr>
              <w:ind w:left="527" w:hanging="42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È in grado di portare a termine ciò che gli viene richiesto, rimanendo concentrato per tutto il tempo necessario</w:t>
            </w:r>
          </w:p>
        </w:tc>
        <w:tc>
          <w:tcPr>
            <w:gridSpan w:val="2"/>
            <w:tcBorders>
              <w:top w:color="595959" w:space="0" w:sz="4" w:val="dashed"/>
              <w:bottom w:color="595959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before="120" w:lineRule="auto"/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❑ ❑ ❑ ❑</w:t>
            </w:r>
          </w:p>
        </w:tc>
      </w:tr>
    </w:tbl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In generale, pensa che suo figlio abbia difficoltà in una o più delle seguenti aree:</w:t>
      </w:r>
    </w:p>
    <w:tbl>
      <w:tblPr>
        <w:tblStyle w:val="Table2"/>
        <w:tblW w:w="9411.0" w:type="dxa"/>
        <w:jc w:val="left"/>
        <w:tblInd w:w="0.0" w:type="pct"/>
        <w:tblLayout w:type="fixed"/>
        <w:tblLook w:val="0000"/>
      </w:tblPr>
      <w:tblGrid>
        <w:gridCol w:w="5245"/>
        <w:gridCol w:w="992"/>
        <w:gridCol w:w="993"/>
        <w:gridCol w:w="1134"/>
        <w:gridCol w:w="1047"/>
        <w:tblGridChange w:id="0">
          <w:tblGrid>
            <w:gridCol w:w="5245"/>
            <w:gridCol w:w="992"/>
            <w:gridCol w:w="993"/>
            <w:gridCol w:w="1134"/>
            <w:gridCol w:w="1047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214" w:right="11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 – poche difficoltà</w:t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118" w:hanging="0.999999999999996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 – abbastanza difficoltà</w:t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21" w:right="117" w:hanging="0.999999999999996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 - gravi difficoltà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24" w:right="718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Emozioni, concentrazione, comportamento o capacità di andare d'accordo con altre persone</w:t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24" w:right="718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Se ha risposto "Sì", risponda alle seguenti domande su queste difficoltà:</w:t>
      </w:r>
    </w:p>
    <w:tbl>
      <w:tblPr>
        <w:tblStyle w:val="Table3"/>
        <w:tblW w:w="9356.0" w:type="dxa"/>
        <w:jc w:val="left"/>
        <w:tblInd w:w="0.0" w:type="pct"/>
        <w:tblLayout w:type="fixed"/>
        <w:tblLook w:val="0000"/>
      </w:tblPr>
      <w:tblGrid>
        <w:gridCol w:w="6237"/>
        <w:gridCol w:w="851"/>
        <w:gridCol w:w="709"/>
        <w:gridCol w:w="708"/>
        <w:gridCol w:w="851"/>
        <w:tblGridChange w:id="0">
          <w:tblGrid>
            <w:gridCol w:w="6237"/>
            <w:gridCol w:w="851"/>
            <w:gridCol w:w="709"/>
            <w:gridCol w:w="708"/>
            <w:gridCol w:w="851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Meno di 1 mese</w:t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0" w:right="2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1-5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mesi</w:t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0" w:right="2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6-12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mesi</w:t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Più di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 anno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0" w:lineRule="auto"/>
              <w:ind w:left="12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quanto tempo sono presenti queste difficoltà?</w:t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0" w:lineRule="auto"/>
              <w:ind w:left="12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Le difficoltà turbano o angosciano il suo bambino?</w:t>
      </w:r>
    </w:p>
    <w:tbl>
      <w:tblPr>
        <w:tblStyle w:val="Table4"/>
        <w:tblW w:w="9348.0" w:type="dxa"/>
        <w:jc w:val="left"/>
        <w:tblInd w:w="0.0" w:type="pct"/>
        <w:tblLayout w:type="fixed"/>
        <w:tblLook w:val="0000"/>
      </w:tblPr>
      <w:tblGrid>
        <w:gridCol w:w="5670"/>
        <w:gridCol w:w="993"/>
        <w:gridCol w:w="850"/>
        <w:gridCol w:w="992"/>
        <w:gridCol w:w="843"/>
        <w:tblGridChange w:id="0">
          <w:tblGrid>
            <w:gridCol w:w="5670"/>
            <w:gridCol w:w="993"/>
            <w:gridCol w:w="850"/>
            <w:gridCol w:w="992"/>
            <w:gridCol w:w="843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6982" w:right="147" w:firstLine="86.0000000000002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 niente</w:t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un po’</w:t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0" w:lineRule="auto"/>
              <w:ind w:left="12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VITA IN CASA</w:t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40" w:lineRule="auto"/>
              <w:ind w:left="12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AMICIZIA</w:t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0" w:lineRule="auto"/>
              <w:ind w:left="12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APPRENDIMENTO IN CLASSE</w:t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0" w:lineRule="auto"/>
              <w:ind w:left="12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RICREATIVE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70.0" w:type="dxa"/>
        <w:jc w:val="left"/>
        <w:tblInd w:w="0.0" w:type="pct"/>
        <w:tblLayout w:type="fixed"/>
        <w:tblLook w:val="0000"/>
      </w:tblPr>
      <w:tblGrid>
        <w:gridCol w:w="5670"/>
        <w:gridCol w:w="993"/>
        <w:gridCol w:w="850"/>
        <w:gridCol w:w="992"/>
        <w:gridCol w:w="865"/>
        <w:tblGridChange w:id="0">
          <w:tblGrid>
            <w:gridCol w:w="5670"/>
            <w:gridCol w:w="993"/>
            <w:gridCol w:w="850"/>
            <w:gridCol w:w="992"/>
            <w:gridCol w:w="86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0" w:right="147" w:firstLine="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difficoltà gravano su di lei o su tutta famiglia?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66" w:right="141" w:firstLine="33.99999999999998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 niente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230" w:right="111" w:hanging="8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Solo un po’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42" w:right="0" w:hanging="8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858" w:space="0" w:sz="4" w:val="dashed"/>
              <w:bottom w:color="585858" w:space="0" w:sz="4" w:val="dashed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31" w:right="132" w:firstLine="4.000000000000003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  <w:font w:name="Noto Sans Symbols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spacing w:before="224" w:line="379" w:lineRule="auto"/>
      <w:ind w:right="2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152400</wp:posOffset>
          </wp:positionH>
          <wp:positionV relativeFrom="paragraph">
            <wp:posOffset>-95249</wp:posOffset>
          </wp:positionV>
          <wp:extent cx="1409700" cy="54483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9700" cy="544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4181475</wp:posOffset>
          </wp:positionH>
          <wp:positionV relativeFrom="paragraph">
            <wp:posOffset>-95249</wp:posOffset>
          </wp:positionV>
          <wp:extent cx="2628900" cy="539115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8900" cy="5391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26A5E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B26A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B26A5E"/>
    <w:rPr>
      <w:sz w:val="20"/>
      <w:szCs w:val="20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B26A5E"/>
    <w:rPr>
      <w:rFonts w:ascii="Arial MT" w:cs="Arial MT" w:eastAsia="Arial MT" w:hAnsi="Arial MT"/>
      <w:sz w:val="20"/>
      <w:szCs w:val="20"/>
    </w:rPr>
  </w:style>
  <w:style w:type="paragraph" w:styleId="TableParagraph" w:customStyle="1">
    <w:name w:val="Table Paragraph"/>
    <w:basedOn w:val="Normale"/>
    <w:uiPriority w:val="1"/>
    <w:qFormat w:val="1"/>
    <w:rsid w:val="00B26A5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/aJRV4oxPtL6/OuS+t0YNdqtpg==">AMUW2mXzirsk1LeqC1YxBDZ+JDIf1wHaBaCriJesJnKDbkQW5Ru1WfbH3uP2xazn8CbNPUeerIunjoecwo0L5cm89PSiOHGzUa6zlqjs5g9TYFUHaX7m5uE=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2022-06-30T08:37:00Z</dcterms:created>
  <dc:creator>Lisa Riondato</dc:creator>
</cp:coreProperties>
</file>